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D" w:rsidRDefault="00214FFD" w:rsidP="00214FFD">
      <w:pPr>
        <w:spacing w:after="0" w:line="240" w:lineRule="auto"/>
        <w:ind w:left="426" w:right="566"/>
        <w:rPr>
          <w:i/>
          <w:color w:val="FF0000"/>
          <w:sz w:val="24"/>
          <w:szCs w:val="24"/>
        </w:rPr>
      </w:pPr>
    </w:p>
    <w:p w:rsidR="00214FFD" w:rsidRDefault="00214FFD" w:rsidP="00214FFD">
      <w:pPr>
        <w:spacing w:after="0" w:line="240" w:lineRule="auto"/>
        <w:ind w:left="426" w:right="566"/>
        <w:rPr>
          <w:i/>
          <w:color w:val="FF0000"/>
          <w:sz w:val="24"/>
          <w:szCs w:val="24"/>
        </w:rPr>
      </w:pPr>
    </w:p>
    <w:p w:rsidR="00214FFD" w:rsidRDefault="00214FFD" w:rsidP="00214FFD">
      <w:pPr>
        <w:spacing w:after="0" w:line="240" w:lineRule="auto"/>
        <w:ind w:left="426" w:right="566"/>
        <w:rPr>
          <w:b/>
          <w:i/>
          <w:sz w:val="24"/>
          <w:szCs w:val="24"/>
        </w:rPr>
      </w:pPr>
    </w:p>
    <w:p w:rsidR="00214FFD" w:rsidRDefault="00214FFD" w:rsidP="00214FFD">
      <w:pPr>
        <w:spacing w:after="0" w:line="240" w:lineRule="auto"/>
        <w:ind w:left="426" w:right="566"/>
        <w:rPr>
          <w:i/>
          <w:color w:val="FF0000"/>
          <w:sz w:val="24"/>
          <w:szCs w:val="24"/>
        </w:rPr>
      </w:pPr>
    </w:p>
    <w:p w:rsidR="00214FFD" w:rsidRDefault="00214FFD" w:rsidP="00214FFD">
      <w:pPr>
        <w:spacing w:after="0" w:line="240" w:lineRule="auto"/>
        <w:ind w:left="426" w:right="566"/>
        <w:rPr>
          <w:i/>
          <w:color w:val="FF0000"/>
          <w:sz w:val="24"/>
          <w:szCs w:val="24"/>
        </w:rPr>
      </w:pPr>
    </w:p>
    <w:p w:rsidR="00214FFD" w:rsidRDefault="00214FFD" w:rsidP="00214FFD">
      <w:pPr>
        <w:spacing w:after="0" w:line="240" w:lineRule="auto"/>
        <w:ind w:left="426" w:right="56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Rozhledna Bukovka</w:t>
      </w:r>
    </w:p>
    <w:p w:rsidR="00214FFD" w:rsidRPr="00214FFD" w:rsidRDefault="00214FFD" w:rsidP="00214FFD">
      <w:pPr>
        <w:spacing w:after="0" w:line="240" w:lineRule="auto"/>
        <w:ind w:left="426" w:right="566"/>
        <w:rPr>
          <w:b/>
          <w:i/>
          <w:sz w:val="24"/>
          <w:szCs w:val="24"/>
        </w:rPr>
      </w:pPr>
    </w:p>
    <w:p w:rsidR="00214FFD" w:rsidRPr="00214FFD" w:rsidRDefault="00214FFD" w:rsidP="00214FFD">
      <w:pPr>
        <w:spacing w:after="0" w:line="240" w:lineRule="auto"/>
        <w:ind w:left="426" w:right="566"/>
        <w:rPr>
          <w:rFonts w:cs="Arial"/>
          <w:b/>
          <w:color w:val="1F1F1F"/>
          <w:sz w:val="24"/>
          <w:szCs w:val="24"/>
        </w:rPr>
      </w:pPr>
      <w:r w:rsidRPr="00214FFD">
        <w:rPr>
          <w:rFonts w:cs="Arial"/>
          <w:b/>
          <w:color w:val="1F1F1F"/>
          <w:sz w:val="24"/>
          <w:szCs w:val="24"/>
        </w:rPr>
        <w:t>Od dubna 2018 je otevřeno občerstvení na rozhledně Bukovce. Občerstvit se můžete v přízemí rozhledny o víkendech, za příznivého počasí.</w:t>
      </w:r>
    </w:p>
    <w:p w:rsidR="00214FFD" w:rsidRPr="00214FFD" w:rsidRDefault="00214FFD" w:rsidP="00214FFD">
      <w:pPr>
        <w:spacing w:after="0" w:line="240" w:lineRule="auto"/>
        <w:ind w:left="426" w:right="566"/>
        <w:rPr>
          <w:b/>
          <w:i/>
          <w:color w:val="FF0000"/>
          <w:sz w:val="24"/>
          <w:szCs w:val="24"/>
        </w:rPr>
      </w:pPr>
    </w:p>
    <w:p w:rsidR="00214FFD" w:rsidRPr="00214FFD" w:rsidRDefault="00214FFD" w:rsidP="00214FFD">
      <w:pPr>
        <w:spacing w:after="0" w:line="240" w:lineRule="auto"/>
        <w:ind w:left="426" w:right="566"/>
        <w:rPr>
          <w:b/>
          <w:i/>
          <w:sz w:val="24"/>
          <w:szCs w:val="24"/>
        </w:rPr>
      </w:pPr>
    </w:p>
    <w:p w:rsidR="00214FFD" w:rsidRPr="00214FFD" w:rsidRDefault="00214FFD" w:rsidP="00214FFD">
      <w:pPr>
        <w:spacing w:after="0" w:line="240" w:lineRule="auto"/>
        <w:ind w:left="426" w:right="566"/>
        <w:rPr>
          <w:b/>
          <w:i/>
          <w:sz w:val="24"/>
          <w:szCs w:val="24"/>
        </w:rPr>
      </w:pPr>
    </w:p>
    <w:p w:rsidR="00214FFD" w:rsidRPr="00214FFD" w:rsidRDefault="00214FFD" w:rsidP="00214FFD">
      <w:pPr>
        <w:spacing w:after="0" w:line="240" w:lineRule="auto"/>
        <w:ind w:left="426" w:right="566"/>
        <w:rPr>
          <w:b/>
          <w:i/>
          <w:sz w:val="24"/>
          <w:szCs w:val="24"/>
        </w:rPr>
      </w:pPr>
      <w:r w:rsidRPr="00214FFD">
        <w:rPr>
          <w:b/>
          <w:i/>
          <w:sz w:val="24"/>
          <w:szCs w:val="24"/>
        </w:rPr>
        <w:t xml:space="preserve">Lesní </w:t>
      </w:r>
      <w:proofErr w:type="spellStart"/>
      <w:r w:rsidRPr="00214FFD">
        <w:rPr>
          <w:b/>
          <w:i/>
          <w:sz w:val="24"/>
          <w:szCs w:val="24"/>
        </w:rPr>
        <w:t>balneo</w:t>
      </w:r>
      <w:proofErr w:type="spellEnd"/>
      <w:r w:rsidRPr="00214FFD">
        <w:rPr>
          <w:b/>
          <w:i/>
          <w:sz w:val="24"/>
          <w:szCs w:val="24"/>
        </w:rPr>
        <w:t xml:space="preserve"> v provozu</w:t>
      </w:r>
    </w:p>
    <w:p w:rsidR="00214FFD" w:rsidRPr="00214FFD" w:rsidRDefault="00214FFD" w:rsidP="00214FFD">
      <w:pPr>
        <w:spacing w:after="0" w:line="240" w:lineRule="auto"/>
        <w:ind w:left="426" w:right="566"/>
        <w:rPr>
          <w:sz w:val="24"/>
          <w:szCs w:val="24"/>
        </w:rPr>
      </w:pPr>
      <w:r w:rsidRPr="00214FFD">
        <w:rPr>
          <w:sz w:val="24"/>
          <w:szCs w:val="24"/>
        </w:rPr>
        <w:t xml:space="preserve">Od května </w:t>
      </w:r>
      <w:r w:rsidR="002477C7">
        <w:rPr>
          <w:sz w:val="24"/>
          <w:szCs w:val="24"/>
        </w:rPr>
        <w:t xml:space="preserve">je </w:t>
      </w:r>
      <w:bookmarkStart w:id="0" w:name="_GoBack"/>
      <w:bookmarkEnd w:id="0"/>
      <w:r w:rsidRPr="00214FFD">
        <w:rPr>
          <w:sz w:val="24"/>
          <w:szCs w:val="24"/>
        </w:rPr>
        <w:t xml:space="preserve">opět v provozu 9. zastavení naučné stezky Bukovka „Lesní </w:t>
      </w:r>
      <w:proofErr w:type="spellStart"/>
      <w:r w:rsidRPr="00214FFD">
        <w:rPr>
          <w:sz w:val="24"/>
          <w:szCs w:val="24"/>
        </w:rPr>
        <w:t>balneo</w:t>
      </w:r>
      <w:proofErr w:type="spellEnd"/>
      <w:r w:rsidRPr="00214FFD">
        <w:rPr>
          <w:sz w:val="24"/>
          <w:szCs w:val="24"/>
        </w:rPr>
        <w:t xml:space="preserve">“.  </w:t>
      </w:r>
    </w:p>
    <w:p w:rsidR="00214FFD" w:rsidRPr="00214FFD" w:rsidRDefault="00214FFD" w:rsidP="00214FFD">
      <w:pPr>
        <w:spacing w:after="0" w:line="240" w:lineRule="auto"/>
        <w:ind w:left="426" w:right="566"/>
        <w:rPr>
          <w:sz w:val="24"/>
          <w:szCs w:val="24"/>
        </w:rPr>
      </w:pPr>
      <w:r w:rsidRPr="00214FFD">
        <w:rPr>
          <w:sz w:val="24"/>
          <w:szCs w:val="24"/>
        </w:rPr>
        <w:t xml:space="preserve">Příjemné osvěžení studenou vodou nabízí 2 kádě na nohy s různými hloubkami – po kotníky a po kolena, oběma káděmi protéká pramenitá voda.  Ruce a předloktí můžete namáčet do jiných speciálních kádí. Dále si vyzkoušejte chůzi na boso po oblázcích. Přešlapování na </w:t>
      </w:r>
      <w:proofErr w:type="spellStart"/>
      <w:r w:rsidRPr="00214FFD">
        <w:rPr>
          <w:sz w:val="24"/>
          <w:szCs w:val="24"/>
        </w:rPr>
        <w:t>Kneippově</w:t>
      </w:r>
      <w:proofErr w:type="spellEnd"/>
      <w:r w:rsidRPr="00214FFD">
        <w:rPr>
          <w:sz w:val="24"/>
          <w:szCs w:val="24"/>
        </w:rPr>
        <w:t xml:space="preserve"> chodníku podporuje tkáňový metabolismus a prokrvení. Terapie</w:t>
      </w:r>
      <w:r w:rsidRPr="00214FFD">
        <w:rPr>
          <w:b/>
          <w:sz w:val="24"/>
          <w:szCs w:val="24"/>
        </w:rPr>
        <w:t xml:space="preserve"> </w:t>
      </w:r>
      <w:r w:rsidRPr="00214FFD">
        <w:rPr>
          <w:rStyle w:val="Siln"/>
          <w:b w:val="0"/>
          <w:sz w:val="24"/>
          <w:szCs w:val="24"/>
        </w:rPr>
        <w:t>pomáhá při bolestech hlavy a syndromu studených nohou</w:t>
      </w:r>
      <w:r w:rsidRPr="00214FFD">
        <w:rPr>
          <w:b/>
          <w:sz w:val="24"/>
          <w:szCs w:val="24"/>
        </w:rPr>
        <w:t xml:space="preserve">. </w:t>
      </w:r>
      <w:r w:rsidRPr="00214FFD">
        <w:rPr>
          <w:sz w:val="24"/>
          <w:szCs w:val="24"/>
        </w:rPr>
        <w:t xml:space="preserve">Lesní </w:t>
      </w:r>
      <w:proofErr w:type="spellStart"/>
      <w:r w:rsidRPr="00214FFD">
        <w:rPr>
          <w:sz w:val="24"/>
          <w:szCs w:val="24"/>
        </w:rPr>
        <w:t>balneo</w:t>
      </w:r>
      <w:proofErr w:type="spellEnd"/>
      <w:r w:rsidRPr="00214FFD">
        <w:rPr>
          <w:sz w:val="24"/>
          <w:szCs w:val="24"/>
        </w:rPr>
        <w:t xml:space="preserve"> můžete využít</w:t>
      </w:r>
      <w:r w:rsidRPr="00214FFD">
        <w:rPr>
          <w:b/>
          <w:sz w:val="24"/>
          <w:szCs w:val="24"/>
        </w:rPr>
        <w:t xml:space="preserve"> </w:t>
      </w:r>
      <w:r w:rsidRPr="00214FFD">
        <w:rPr>
          <w:sz w:val="24"/>
          <w:szCs w:val="24"/>
        </w:rPr>
        <w:t xml:space="preserve">až do října. </w:t>
      </w:r>
    </w:p>
    <w:p w:rsidR="00214FFD" w:rsidRPr="00214FFD" w:rsidRDefault="00214FFD" w:rsidP="00214FFD">
      <w:pPr>
        <w:spacing w:after="0" w:line="240" w:lineRule="auto"/>
        <w:ind w:left="426" w:right="566"/>
        <w:rPr>
          <w:b/>
          <w:i/>
          <w:sz w:val="24"/>
          <w:szCs w:val="24"/>
        </w:rPr>
      </w:pPr>
    </w:p>
    <w:p w:rsidR="00214FFD" w:rsidRPr="00214FFD" w:rsidRDefault="00214FFD">
      <w:pPr>
        <w:spacing w:after="0" w:line="240" w:lineRule="auto"/>
        <w:ind w:left="426" w:right="566"/>
        <w:rPr>
          <w:sz w:val="24"/>
          <w:szCs w:val="24"/>
        </w:rPr>
      </w:pPr>
      <w:r w:rsidRPr="00214FF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FD92290" wp14:editId="180FA0BE">
            <wp:simplePos x="0" y="0"/>
            <wp:positionH relativeFrom="margin">
              <wp:posOffset>224155</wp:posOffset>
            </wp:positionH>
            <wp:positionV relativeFrom="margin">
              <wp:posOffset>4558030</wp:posOffset>
            </wp:positionV>
            <wp:extent cx="5720715" cy="3209925"/>
            <wp:effectExtent l="0" t="0" r="0" b="9525"/>
            <wp:wrapSquare wrapText="bothSides"/>
            <wp:docPr id="1" name="Obrázek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4FFD" w:rsidRPr="0021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D"/>
    <w:rsid w:val="000E6053"/>
    <w:rsid w:val="00214FFD"/>
    <w:rsid w:val="0024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FF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4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FF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4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kkc</dc:creator>
  <cp:lastModifiedBy>ic kkc</cp:lastModifiedBy>
  <cp:revision>2</cp:revision>
  <dcterms:created xsi:type="dcterms:W3CDTF">2018-05-12T07:44:00Z</dcterms:created>
  <dcterms:modified xsi:type="dcterms:W3CDTF">2018-05-12T07:59:00Z</dcterms:modified>
</cp:coreProperties>
</file>